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E855" w14:textId="0CB720A2" w:rsidR="007B59B8" w:rsidRDefault="007B59B8" w:rsidP="006C0872">
      <w:pPr>
        <w:pStyle w:val="ac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  <w:shd w:val="clear" w:color="auto" w:fill="FFFFFF"/>
        </w:rPr>
      </w:pPr>
      <w:r w:rsidRPr="007B59B8">
        <w:rPr>
          <w:color w:val="000000"/>
          <w:sz w:val="28"/>
          <w:szCs w:val="28"/>
          <w:shd w:val="clear" w:color="auto" w:fill="FFFFFF"/>
        </w:rPr>
        <w:t xml:space="preserve">С 2025 года сайт ВФСК ГТО обновился, и теперь ваш ребенок может легко войти в свой личный кабинет для выполнения нормативов! Вот шаги, которые помогут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7B59B8">
        <w:rPr>
          <w:color w:val="000000"/>
          <w:sz w:val="28"/>
          <w:szCs w:val="28"/>
          <w:shd w:val="clear" w:color="auto" w:fill="FFFFFF"/>
        </w:rPr>
        <w:t>ам и вашему ребенку успешно зарегистрироваться:</w:t>
      </w:r>
    </w:p>
    <w:p w14:paraId="52EE1376" w14:textId="2FF2E20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Регистрация аккаунта ГТОшника до 14 лет осуществляется одним из родителей:</w:t>
      </w:r>
    </w:p>
    <w:p w14:paraId="126D7CE6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1. На платформе Госуслуги создайте карточку ребёнка </w:t>
      </w:r>
      <w:hyperlink r:id="rId4" w:tgtFrame="_blank" w:history="1">
        <w:r>
          <w:rPr>
            <w:rStyle w:val="ad"/>
            <w:rFonts w:eastAsiaTheme="majorEastAsia"/>
            <w:color w:val="306AFD"/>
            <w:shd w:val="clear" w:color="auto" w:fill="FFFFFF"/>
          </w:rPr>
          <w:t>www.gosuslugi.ru/help/faq/l...</w:t>
        </w:r>
      </w:hyperlink>
      <w:r>
        <w:rPr>
          <w:color w:val="000000"/>
          <w:sz w:val="28"/>
          <w:szCs w:val="28"/>
          <w:shd w:val="clear" w:color="auto" w:fill="FFFFFF"/>
        </w:rPr>
        <w:t> (это отдельная страница, которая предназначена для детей до 14 лет и будет находиться в учётной записи родителя. Обратите внимание, что после 14 лет у ребёнка должна быть личная карточка):</w:t>
      </w:r>
    </w:p>
    <w:p w14:paraId="0D5D2DAB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* Это можно сделать через робота Макса: введите в поиске «Создать карточку ребёнка», затем выберите раздел «Семья и дети», далее нажмите «Карточка ребёнка»;</w:t>
      </w:r>
    </w:p>
    <w:p w14:paraId="4AADAFBE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2. После того, как карточка была создана, перейдите в личный кабинет </w:t>
      </w: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BEC998B" wp14:editId="1ECB559F">
            <wp:extent cx="152400" cy="152400"/>
            <wp:effectExtent l="0" t="0" r="0" b="0"/>
            <wp:docPr id="4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> Документы </w:t>
      </w: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9A06C5B" wp14:editId="1A69D6B9">
            <wp:extent cx="152400" cy="152400"/>
            <wp:effectExtent l="0" t="0" r="0" b="0"/>
            <wp:docPr id="5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> Семья и дети. Выберите карточку ребёнка и в блоке «Учётная запись ребёнка» нажмите «Создать»;</w:t>
      </w:r>
    </w:p>
    <w:p w14:paraId="043BF5D3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3. Укажите данные ребёнка и подтвердите:</w:t>
      </w:r>
      <w:r>
        <w:rPr>
          <w:color w:val="000000"/>
          <w:sz w:val="28"/>
          <w:szCs w:val="28"/>
          <w:shd w:val="clear" w:color="auto" w:fill="FFFFFF"/>
        </w:rPr>
        <w:br/>
        <w:t>* электронную почту;</w:t>
      </w:r>
      <w:r>
        <w:rPr>
          <w:color w:val="000000"/>
          <w:sz w:val="28"/>
          <w:szCs w:val="28"/>
          <w:shd w:val="clear" w:color="auto" w:fill="FFFFFF"/>
        </w:rPr>
        <w:br/>
        <w:t>* номер телефона;</w:t>
      </w:r>
      <w:r>
        <w:rPr>
          <w:color w:val="000000"/>
          <w:sz w:val="28"/>
          <w:szCs w:val="28"/>
          <w:shd w:val="clear" w:color="auto" w:fill="FFFFFF"/>
        </w:rPr>
        <w:br/>
        <w:t>* Электронная почта и номер телефона ребёнка не должны быть привязаны к другим учётным записям на Госуслугах. Они будут использованы в качестве логина для входа ребёнка на портал;</w:t>
      </w:r>
      <w:r>
        <w:rPr>
          <w:color w:val="000000"/>
          <w:sz w:val="28"/>
          <w:szCs w:val="28"/>
          <w:shd w:val="clear" w:color="auto" w:fill="FFFFFF"/>
        </w:rPr>
        <w:br/>
        <w:t>* Если у ребёнка ещё нет своей электронной почты, то в процессе создания учётной записи, не покидая Госуслуги, можно зарегистрировать безопасную Детскую почту от </w:t>
      </w:r>
      <w:hyperlink r:id="rId6" w:tgtFrame="_blank" w:history="1">
        <w:r>
          <w:rPr>
            <w:rStyle w:val="ad"/>
            <w:rFonts w:eastAsiaTheme="majorEastAsia"/>
            <w:color w:val="306AFD"/>
            <w:shd w:val="clear" w:color="auto" w:fill="FFFFFF"/>
          </w:rPr>
          <w:t>Mail.ru</w:t>
        </w:r>
      </w:hyperlink>
      <w:r>
        <w:rPr>
          <w:color w:val="000000"/>
          <w:sz w:val="28"/>
          <w:szCs w:val="28"/>
          <w:shd w:val="clear" w:color="auto" w:fill="FFFFFF"/>
        </w:rPr>
        <w:t>. Дополнительно подтверждать её не нужно;</w:t>
      </w:r>
    </w:p>
    <w:p w14:paraId="0B52656A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4. Проверьте почту и перейдите по ссылке из письма от Госуслуг;</w:t>
      </w:r>
    </w:p>
    <w:p w14:paraId="73094B1A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5. Из своего личного кабинета создайте пароль и запомните его для входа ребёнка на Госуслуги</w:t>
      </w:r>
    </w:p>
    <w:p w14:paraId="46931C1B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После выполнения инструкции ваш ребёнок получит доступ к своему личному кабинету на сайте </w:t>
      </w:r>
      <w:hyperlink r:id="rId7" w:tgtFrame="_blank" w:history="1">
        <w:r>
          <w:rPr>
            <w:rStyle w:val="ad"/>
            <w:rFonts w:eastAsiaTheme="majorEastAsia"/>
            <w:color w:val="306AFD"/>
            <w:shd w:val="clear" w:color="auto" w:fill="FFFFFF"/>
          </w:rPr>
          <w:t>GTO.ru</w:t>
        </w:r>
      </w:hyperlink>
    </w:p>
    <w:p w14:paraId="14AA14CC" w14:textId="77777777" w:rsidR="006C0872" w:rsidRDefault="006C0872" w:rsidP="006C0872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95F2DD4" wp14:editId="036E07D2">
            <wp:extent cx="152400" cy="152400"/>
            <wp:effectExtent l="0" t="0" r="0" b="0"/>
            <wp:docPr id="6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> Инструкция и создание детской учётной записи: </w:t>
      </w:r>
      <w:hyperlink r:id="rId9" w:tgtFrame="_blank" w:history="1">
        <w:r>
          <w:rPr>
            <w:rStyle w:val="ad"/>
            <w:rFonts w:eastAsiaTheme="majorEastAsia"/>
            <w:color w:val="306AFD"/>
            <w:shd w:val="clear" w:color="auto" w:fill="FFFFFF"/>
          </w:rPr>
          <w:t>www.gosuslugi.ru/help/faq/l...</w:t>
        </w:r>
      </w:hyperlink>
    </w:p>
    <w:p w14:paraId="01BF8563" w14:textId="77777777" w:rsidR="00227FCC" w:rsidRDefault="00227FCC"/>
    <w:sectPr w:rsidR="0022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CC"/>
    <w:rsid w:val="00227FCC"/>
    <w:rsid w:val="005D4BE4"/>
    <w:rsid w:val="006C0872"/>
    <w:rsid w:val="007B59B8"/>
    <w:rsid w:val="00A4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AAE8"/>
  <w15:chartTrackingRefBased/>
  <w15:docId w15:val="{8E639FEE-7488-489F-BDEC-C91A3B2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F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F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7FC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6C0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GTO.ru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Mail.ru&amp;utf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s%3A%2F%2Fwww.gosuslugi.ru%2Fhelp%2Ffaq%2Flogin_child%2F2754&amp;utf=1" TargetMode="External"/><Relationship Id="rId9" Type="http://schemas.openxmlformats.org/officeDocument/2006/relationships/hyperlink" Target="https://vk.com/away.php?to=https%3A%2F%2Fwww.gosuslugi.ru%2Fhelp%2Ffaq%2Flk%2F102380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Брытков</dc:creator>
  <cp:keywords/>
  <dc:description/>
  <cp:lastModifiedBy>Андрей Брытков</cp:lastModifiedBy>
  <cp:revision>3</cp:revision>
  <dcterms:created xsi:type="dcterms:W3CDTF">2025-09-03T04:22:00Z</dcterms:created>
  <dcterms:modified xsi:type="dcterms:W3CDTF">2025-09-03T04:32:00Z</dcterms:modified>
</cp:coreProperties>
</file>